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F49E" w14:textId="77777777" w:rsidR="000610DB" w:rsidRPr="00363BED" w:rsidRDefault="00EF1C7B" w:rsidP="00363BED">
      <w:pPr>
        <w:jc w:val="center"/>
        <w:rPr>
          <w:b/>
        </w:rPr>
      </w:pPr>
      <w:r w:rsidRPr="00363BED">
        <w:rPr>
          <w:b/>
        </w:rPr>
        <w:t xml:space="preserve">Bead assay in 96 well </w:t>
      </w:r>
      <w:proofErr w:type="gramStart"/>
      <w:r w:rsidRPr="00363BED">
        <w:rPr>
          <w:b/>
        </w:rPr>
        <w:t>plate</w:t>
      </w:r>
      <w:proofErr w:type="gramEnd"/>
    </w:p>
    <w:p w14:paraId="47122731" w14:textId="77777777" w:rsidR="00363BED" w:rsidRDefault="00363BED"/>
    <w:p w14:paraId="1E765BD1" w14:textId="77777777" w:rsidR="00EF1C7B" w:rsidRDefault="00EF1C7B">
      <w:r>
        <w:t xml:space="preserve">Prior to the assay, lay out test compounds (or compounds of different concentration) in test wells of the plate. Control wells receive the same amount of solvent (DMSO, isopropanol, or methanol/water 1:1) as test wells. </w:t>
      </w:r>
    </w:p>
    <w:p w14:paraId="3DAD32AC" w14:textId="77777777" w:rsidR="00EF1C7B" w:rsidRDefault="00EF1C7B"/>
    <w:p w14:paraId="387DD0D8" w14:textId="77777777" w:rsidR="00363BED" w:rsidRPr="00363BED" w:rsidRDefault="00363BED">
      <w:pPr>
        <w:rPr>
          <w:b/>
        </w:rPr>
      </w:pPr>
      <w:r w:rsidRPr="00363BED">
        <w:rPr>
          <w:b/>
        </w:rPr>
        <w:t>Compound incubation</w:t>
      </w:r>
    </w:p>
    <w:p w14:paraId="4DC1B893" w14:textId="77777777" w:rsidR="00EF1C7B" w:rsidRDefault="00EF1C7B">
      <w:r>
        <w:t xml:space="preserve">Obtain TALL cells, 27 million (27E6) cells for one 96 </w:t>
      </w:r>
      <w:proofErr w:type="spellStart"/>
      <w:r>
        <w:t>wp</w:t>
      </w:r>
      <w:proofErr w:type="spellEnd"/>
      <w:r>
        <w:t xml:space="preserve">, wash in normal Ringer’s (NR) saline solution once, and re-suspend in 11 milliliter NR, aliquot 100 microliter to each well using multi-channel </w:t>
      </w:r>
      <w:proofErr w:type="spellStart"/>
      <w:r>
        <w:t>pipettor</w:t>
      </w:r>
      <w:proofErr w:type="spellEnd"/>
      <w:r>
        <w:t xml:space="preserve">. Cells are 250,000 (0.25E6) in 100µl system per well. </w:t>
      </w:r>
    </w:p>
    <w:p w14:paraId="1BD2AB88" w14:textId="77777777" w:rsidR="00363BED" w:rsidRDefault="00363BED">
      <w:r>
        <w:t xml:space="preserve">Mix with compounds extensively using multi-channel </w:t>
      </w:r>
      <w:proofErr w:type="spellStart"/>
      <w:r>
        <w:t>pipettor</w:t>
      </w:r>
      <w:proofErr w:type="spellEnd"/>
      <w:r>
        <w:t xml:space="preserve">. </w:t>
      </w:r>
      <w:proofErr w:type="gramStart"/>
      <w:r>
        <w:t>30 cycles of mixing at 100µl volume.</w:t>
      </w:r>
      <w:proofErr w:type="gramEnd"/>
      <w:r>
        <w:t xml:space="preserve"> </w:t>
      </w:r>
    </w:p>
    <w:p w14:paraId="7C0B48DC" w14:textId="77777777" w:rsidR="00363BED" w:rsidRDefault="00363BED">
      <w:r>
        <w:t xml:space="preserve">Incubate the plate in 37 </w:t>
      </w:r>
      <w:proofErr w:type="spellStart"/>
      <w:r>
        <w:t>Celcius</w:t>
      </w:r>
      <w:proofErr w:type="spellEnd"/>
      <w:r>
        <w:t xml:space="preserve"> degree for 30 minute. </w:t>
      </w:r>
    </w:p>
    <w:p w14:paraId="57F71290" w14:textId="77777777" w:rsidR="00EF1C7B" w:rsidRDefault="00EF1C7B"/>
    <w:p w14:paraId="3C8FF4DB" w14:textId="77777777" w:rsidR="00363BED" w:rsidRDefault="00363BED">
      <w:pPr>
        <w:rPr>
          <w:b/>
        </w:rPr>
      </w:pPr>
      <w:r>
        <w:rPr>
          <w:b/>
        </w:rPr>
        <w:t>LAMP assay incubation</w:t>
      </w:r>
    </w:p>
    <w:p w14:paraId="79B14787" w14:textId="2614A106" w:rsidR="00363BED" w:rsidRDefault="00363BED">
      <w:pPr>
        <w:pBdr>
          <w:bottom w:val="single" w:sz="12" w:space="1" w:color="auto"/>
        </w:pBdr>
      </w:pPr>
      <w:r>
        <w:t xml:space="preserve">After compound incubation, </w:t>
      </w:r>
      <w:r w:rsidR="005B2D2B">
        <w:t>prepare</w:t>
      </w:r>
      <w:r>
        <w:t xml:space="preserve"> LAMP assay component</w:t>
      </w:r>
      <w:r w:rsidR="005B2D2B">
        <w:t>s</w:t>
      </w:r>
      <w:r>
        <w:t xml:space="preserve"> (</w:t>
      </w:r>
      <w:r w:rsidR="002D7A08">
        <w:t>see</w:t>
      </w:r>
      <w:r>
        <w:t xml:space="preserve"> below</w:t>
      </w:r>
      <w:r w:rsidR="003664F8">
        <w:t>*</w:t>
      </w:r>
      <w:r>
        <w:t>)</w:t>
      </w:r>
      <w:r w:rsidR="005B2D2B">
        <w:t>, mix and add 10µl</w:t>
      </w:r>
      <w:r>
        <w:t xml:space="preserve"> to each well: </w:t>
      </w:r>
    </w:p>
    <w:p w14:paraId="41C5D4B7" w14:textId="77777777" w:rsidR="00800A97" w:rsidRDefault="00800A97">
      <w:pPr>
        <w:pBdr>
          <w:bottom w:val="single" w:sz="12" w:space="1" w:color="auto"/>
        </w:pBdr>
      </w:pPr>
    </w:p>
    <w:p w14:paraId="2111FB4F" w14:textId="77777777" w:rsidR="00363BED" w:rsidRDefault="00363BED">
      <w:pPr>
        <w:pBdr>
          <w:bottom w:val="single" w:sz="12" w:space="1" w:color="auto"/>
        </w:pBdr>
      </w:pPr>
      <w:r>
        <w:t>CD8</w:t>
      </w:r>
    </w:p>
    <w:p w14:paraId="49E2C384" w14:textId="77777777" w:rsidR="00363BED" w:rsidRDefault="00363BED">
      <w:r>
        <w:t>10µl CD8 beads after wash</w:t>
      </w:r>
    </w:p>
    <w:p w14:paraId="1B73732D" w14:textId="77777777" w:rsidR="00363BED" w:rsidRDefault="00363BED">
      <w:r>
        <w:t>5µl LAMP antibody</w:t>
      </w:r>
    </w:p>
    <w:p w14:paraId="37163F1E" w14:textId="77777777" w:rsidR="00363BED" w:rsidRDefault="00363BED">
      <w:r>
        <w:t>4µl DMSO</w:t>
      </w:r>
    </w:p>
    <w:p w14:paraId="6B803D75" w14:textId="77777777" w:rsidR="00363BED" w:rsidRDefault="00363BED">
      <w:pPr>
        <w:pBdr>
          <w:bottom w:val="single" w:sz="12" w:space="1" w:color="auto"/>
        </w:pBdr>
      </w:pPr>
      <w:r>
        <w:t>80µl NR</w:t>
      </w:r>
    </w:p>
    <w:p w14:paraId="31C2B05C" w14:textId="77777777" w:rsidR="00363BED" w:rsidRDefault="00363BED">
      <w:r>
        <w:t>100µl total</w:t>
      </w:r>
    </w:p>
    <w:p w14:paraId="14F480D5" w14:textId="77777777" w:rsidR="00363BED" w:rsidRDefault="00363BED">
      <w:r>
        <w:t>10µl each well</w:t>
      </w:r>
      <w:r w:rsidR="0034759E">
        <w:t xml:space="preserve"> into control wells</w:t>
      </w:r>
    </w:p>
    <w:p w14:paraId="02FF22D4" w14:textId="77777777" w:rsidR="00363BED" w:rsidRDefault="00363BED"/>
    <w:p w14:paraId="5D7E4EF7" w14:textId="77777777" w:rsidR="00800A97" w:rsidRDefault="00800A97"/>
    <w:p w14:paraId="51A83571" w14:textId="77777777" w:rsidR="00800A97" w:rsidRDefault="00800A97"/>
    <w:p w14:paraId="041BFDA1" w14:textId="77777777" w:rsidR="00800A97" w:rsidRDefault="00800A97" w:rsidP="00363BED">
      <w:pPr>
        <w:pBdr>
          <w:bottom w:val="single" w:sz="12" w:space="1" w:color="auto"/>
        </w:pBdr>
        <w:sectPr w:rsidR="00800A97" w:rsidSect="00744E63">
          <w:pgSz w:w="12240" w:h="15840"/>
          <w:pgMar w:top="1440" w:right="1800" w:bottom="1440" w:left="1800" w:header="720" w:footer="720" w:gutter="0"/>
          <w:cols w:space="720"/>
          <w:docGrid w:linePitch="360"/>
        </w:sectPr>
      </w:pPr>
    </w:p>
    <w:p w14:paraId="2AE46208" w14:textId="77777777" w:rsidR="00363BED" w:rsidRDefault="00363BED" w:rsidP="00363BED">
      <w:pPr>
        <w:pBdr>
          <w:bottom w:val="single" w:sz="12" w:space="1" w:color="auto"/>
        </w:pBdr>
      </w:pPr>
      <w:r>
        <w:lastRenderedPageBreak/>
        <w:t>CD3</w:t>
      </w:r>
      <w:r w:rsidR="00DE7F4A">
        <w:t xml:space="preserve"> (need to scale up for 96-wp, prepare 11X as this formula)</w:t>
      </w:r>
    </w:p>
    <w:p w14:paraId="16919FA1" w14:textId="77777777" w:rsidR="00363BED" w:rsidRDefault="00363BED" w:rsidP="00363BED">
      <w:r>
        <w:t>2.5µl CD3 beads after wash</w:t>
      </w:r>
    </w:p>
    <w:p w14:paraId="6BA5AB58" w14:textId="77777777" w:rsidR="00363BED" w:rsidRDefault="00363BED" w:rsidP="00363BED">
      <w:r>
        <w:t>5µl LAMP antibody</w:t>
      </w:r>
    </w:p>
    <w:p w14:paraId="4DAB303A" w14:textId="77777777" w:rsidR="00363BED" w:rsidRDefault="00363BED" w:rsidP="00363BED">
      <w:r>
        <w:t>4µl DMSO</w:t>
      </w:r>
    </w:p>
    <w:p w14:paraId="3B65F238" w14:textId="77777777" w:rsidR="00363BED" w:rsidRDefault="00363BED" w:rsidP="00363BED">
      <w:pPr>
        <w:pBdr>
          <w:bottom w:val="single" w:sz="12" w:space="1" w:color="auto"/>
        </w:pBdr>
      </w:pPr>
      <w:r>
        <w:t>90µl NR</w:t>
      </w:r>
    </w:p>
    <w:p w14:paraId="510A1D51" w14:textId="77777777" w:rsidR="00363BED" w:rsidRDefault="00363BED" w:rsidP="00363BED">
      <w:r>
        <w:t>100µl total</w:t>
      </w:r>
    </w:p>
    <w:p w14:paraId="0C139780" w14:textId="3D17167A" w:rsidR="00363BED" w:rsidRDefault="00363BED" w:rsidP="00363BED">
      <w:r>
        <w:t>10µl each well</w:t>
      </w:r>
      <w:r w:rsidR="0034759E">
        <w:t xml:space="preserve"> into control wells and all test wells</w:t>
      </w:r>
    </w:p>
    <w:p w14:paraId="66A7D2A1" w14:textId="77777777" w:rsidR="00363BED" w:rsidRDefault="00363BED" w:rsidP="00363BED"/>
    <w:p w14:paraId="4F484F1E" w14:textId="77777777" w:rsidR="00DE7F4A" w:rsidRDefault="00DE7F4A" w:rsidP="00DE7F4A">
      <w:pPr>
        <w:pBdr>
          <w:bottom w:val="single" w:sz="12" w:space="1" w:color="auto"/>
        </w:pBdr>
      </w:pPr>
      <w:r>
        <w:lastRenderedPageBreak/>
        <w:t>CD3 (11X)</w:t>
      </w:r>
    </w:p>
    <w:p w14:paraId="24100991" w14:textId="77777777" w:rsidR="00DE7F4A" w:rsidRDefault="00DE7F4A" w:rsidP="00DE7F4A">
      <w:r>
        <w:t>27.5µl CD3 beads after wash</w:t>
      </w:r>
    </w:p>
    <w:p w14:paraId="164BC716" w14:textId="77777777" w:rsidR="00DE7F4A" w:rsidRDefault="00DE7F4A" w:rsidP="00DE7F4A">
      <w:r>
        <w:t>55µl LAMP antibody</w:t>
      </w:r>
    </w:p>
    <w:p w14:paraId="74214E70" w14:textId="77777777" w:rsidR="00DE7F4A" w:rsidRDefault="00DE7F4A" w:rsidP="00DE7F4A">
      <w:r>
        <w:t>44µl DMSO</w:t>
      </w:r>
    </w:p>
    <w:p w14:paraId="3CCB0869" w14:textId="77777777" w:rsidR="00DE7F4A" w:rsidRDefault="00DE7F4A" w:rsidP="00DE7F4A">
      <w:pPr>
        <w:pBdr>
          <w:bottom w:val="single" w:sz="12" w:space="1" w:color="auto"/>
        </w:pBdr>
      </w:pPr>
      <w:r>
        <w:t>974µl NR</w:t>
      </w:r>
    </w:p>
    <w:p w14:paraId="540E895F" w14:textId="77777777" w:rsidR="00DE7F4A" w:rsidRDefault="00DE7F4A" w:rsidP="00DE7F4A">
      <w:r>
        <w:t>1100µl total</w:t>
      </w:r>
    </w:p>
    <w:p w14:paraId="4CB8EA90" w14:textId="77777777" w:rsidR="0034759E" w:rsidRDefault="0034759E" w:rsidP="00DE7F4A">
      <w:r>
        <w:t>170µl aliquot into 6 wells</w:t>
      </w:r>
    </w:p>
    <w:p w14:paraId="6D0B631D" w14:textId="77777777" w:rsidR="00DE7F4A" w:rsidRDefault="00DE7F4A" w:rsidP="00DE7F4A">
      <w:r>
        <w:t>10µl each well</w:t>
      </w:r>
      <w:r w:rsidR="0034759E">
        <w:t xml:space="preserve"> using 6 channel </w:t>
      </w:r>
      <w:proofErr w:type="spellStart"/>
      <w:r w:rsidR="0034759E">
        <w:t>pippetting</w:t>
      </w:r>
      <w:proofErr w:type="spellEnd"/>
    </w:p>
    <w:p w14:paraId="68E63057" w14:textId="77777777" w:rsidR="0034759E" w:rsidRDefault="0034759E" w:rsidP="00363BED">
      <w:pPr>
        <w:pBdr>
          <w:bottom w:val="single" w:sz="12" w:space="1" w:color="auto"/>
        </w:pBdr>
        <w:sectPr w:rsidR="0034759E" w:rsidSect="0034759E">
          <w:type w:val="continuous"/>
          <w:pgSz w:w="12240" w:h="15840"/>
          <w:pgMar w:top="1440" w:right="1800" w:bottom="1440" w:left="1800" w:header="720" w:footer="720" w:gutter="0"/>
          <w:cols w:num="2" w:space="720"/>
          <w:docGrid w:linePitch="360"/>
        </w:sectPr>
      </w:pPr>
    </w:p>
    <w:p w14:paraId="182B0470" w14:textId="77777777" w:rsidR="00800A97" w:rsidRDefault="00800A97" w:rsidP="00363BED"/>
    <w:p w14:paraId="40DDCDC0" w14:textId="77777777" w:rsidR="00800A97" w:rsidRDefault="00800A97" w:rsidP="00363BED"/>
    <w:p w14:paraId="6D4B6114" w14:textId="77777777" w:rsidR="00363BED" w:rsidRDefault="00363BED" w:rsidP="00363BED">
      <w:pPr>
        <w:pBdr>
          <w:bottom w:val="single" w:sz="12" w:space="1" w:color="auto"/>
        </w:pBdr>
      </w:pPr>
      <w:r>
        <w:t xml:space="preserve">CD3 </w:t>
      </w:r>
      <w:proofErr w:type="spellStart"/>
      <w:r>
        <w:t>superstim</w:t>
      </w:r>
      <w:proofErr w:type="spellEnd"/>
    </w:p>
    <w:p w14:paraId="7FD82D54" w14:textId="77777777" w:rsidR="00363BED" w:rsidRDefault="00363BED" w:rsidP="00363BED">
      <w:r>
        <w:t>2.5µl CD3 beads after wash</w:t>
      </w:r>
    </w:p>
    <w:p w14:paraId="234FF377" w14:textId="77777777" w:rsidR="00363BED" w:rsidRDefault="00363BED" w:rsidP="00363BED">
      <w:r>
        <w:t>5µl LAMP antibody</w:t>
      </w:r>
    </w:p>
    <w:p w14:paraId="4D3BF120" w14:textId="77777777" w:rsidR="00363BED" w:rsidRDefault="00363BED" w:rsidP="00363BED">
      <w:r>
        <w:t>2µl TG@1mM</w:t>
      </w:r>
    </w:p>
    <w:p w14:paraId="0F9E2AC0" w14:textId="77777777" w:rsidR="00363BED" w:rsidRDefault="00363BED" w:rsidP="00363BED">
      <w:r>
        <w:lastRenderedPageBreak/>
        <w:t>2µl PMA@50µM</w:t>
      </w:r>
    </w:p>
    <w:p w14:paraId="41DABE39" w14:textId="77777777" w:rsidR="00363BED" w:rsidRDefault="00363BED" w:rsidP="00363BED">
      <w:pPr>
        <w:pBdr>
          <w:bottom w:val="single" w:sz="12" w:space="1" w:color="auto"/>
        </w:pBdr>
      </w:pPr>
      <w:r>
        <w:t>90µl NR</w:t>
      </w:r>
    </w:p>
    <w:p w14:paraId="7FC06C91" w14:textId="77777777" w:rsidR="00363BED" w:rsidRDefault="00363BED" w:rsidP="00363BED">
      <w:r>
        <w:t>100µl total</w:t>
      </w:r>
    </w:p>
    <w:p w14:paraId="1411EB0B" w14:textId="77777777" w:rsidR="00363BED" w:rsidRDefault="00363BED" w:rsidP="00363BED">
      <w:r>
        <w:t>10µl each well</w:t>
      </w:r>
      <w:r w:rsidR="0034759E">
        <w:t xml:space="preserve"> into control wells</w:t>
      </w:r>
    </w:p>
    <w:p w14:paraId="0E72BBEC" w14:textId="77777777" w:rsidR="00363BED" w:rsidRDefault="00363BED" w:rsidP="00363BED"/>
    <w:p w14:paraId="5C2BECF7" w14:textId="37A6BB45" w:rsidR="005B2D2B" w:rsidRDefault="005B2D2B" w:rsidP="005B2D2B">
      <w:r>
        <w:t xml:space="preserve">Mix cells with LAMP assay components extensively using multi-channel </w:t>
      </w:r>
      <w:proofErr w:type="spellStart"/>
      <w:r>
        <w:t>pipettor</w:t>
      </w:r>
      <w:proofErr w:type="spellEnd"/>
      <w:r>
        <w:t xml:space="preserve">. </w:t>
      </w:r>
      <w:proofErr w:type="gramStart"/>
      <w:r>
        <w:t>30 cycles of mixing at 100µl volume.</w:t>
      </w:r>
      <w:proofErr w:type="gramEnd"/>
      <w:r>
        <w:t xml:space="preserve"> </w:t>
      </w:r>
    </w:p>
    <w:p w14:paraId="5D0A0233" w14:textId="640337EA" w:rsidR="005B2D2B" w:rsidRDefault="005B2D2B" w:rsidP="005B2D2B">
      <w:r>
        <w:t xml:space="preserve">Seal the plate with </w:t>
      </w:r>
      <w:proofErr w:type="spellStart"/>
      <w:r>
        <w:t>parafilm</w:t>
      </w:r>
      <w:proofErr w:type="spellEnd"/>
      <w:r>
        <w:t xml:space="preserve">. </w:t>
      </w:r>
    </w:p>
    <w:p w14:paraId="1C2E9F6B" w14:textId="25DAFC33" w:rsidR="005B2D2B" w:rsidRDefault="005B2D2B" w:rsidP="005B2D2B">
      <w:r>
        <w:t xml:space="preserve">Incubate the plate in room temperature for 60 minute with constant rotation. </w:t>
      </w:r>
    </w:p>
    <w:p w14:paraId="51CC4E0C" w14:textId="77777777" w:rsidR="005B2D2B" w:rsidRDefault="005B2D2B" w:rsidP="005B2D2B"/>
    <w:p w14:paraId="073AC195" w14:textId="3C98F941" w:rsidR="005B2D2B" w:rsidRDefault="003664F8" w:rsidP="00363BED">
      <w:r>
        <w:t>*</w:t>
      </w:r>
      <w:r w:rsidR="005B2D2B">
        <w:t xml:space="preserve">Test conditions in each well: </w:t>
      </w:r>
    </w:p>
    <w:p w14:paraId="62A005AE" w14:textId="3B3F3CFB" w:rsidR="00363BED" w:rsidRDefault="005B2D2B" w:rsidP="00363BED">
      <w:r>
        <w:t xml:space="preserve">CD8 bead (4E8 beads/ml, 1:100 dilution), 400000 beads </w:t>
      </w:r>
      <w:proofErr w:type="spellStart"/>
      <w:r>
        <w:t>vs</w:t>
      </w:r>
      <w:proofErr w:type="spellEnd"/>
      <w:r>
        <w:t xml:space="preserve"> 250000 cells=1.6</w:t>
      </w:r>
    </w:p>
    <w:p w14:paraId="04133264" w14:textId="0215CE39" w:rsidR="005B2D2B" w:rsidRDefault="005B2D2B" w:rsidP="00363BED">
      <w:r>
        <w:t xml:space="preserve">CD3 bead (4E8 beads/ml, 1:400 dilution), 100000 beads </w:t>
      </w:r>
      <w:proofErr w:type="spellStart"/>
      <w:r>
        <w:t>vs</w:t>
      </w:r>
      <w:proofErr w:type="spellEnd"/>
      <w:r>
        <w:t xml:space="preserve"> 250000 cells=</w:t>
      </w:r>
      <w:r w:rsidR="00D920AE">
        <w:t>0.4</w:t>
      </w:r>
    </w:p>
    <w:p w14:paraId="2F95CB70" w14:textId="79DA377E" w:rsidR="00D920AE" w:rsidRDefault="00D920AE" w:rsidP="00363BED">
      <w:r>
        <w:t>LAMP antibody (0.1mg/ml, 1:200 dilution), 0.5µg/ml in 100µl</w:t>
      </w:r>
    </w:p>
    <w:p w14:paraId="44BBF607" w14:textId="7E7F72C5" w:rsidR="00D920AE" w:rsidRDefault="00D920AE" w:rsidP="00363BED">
      <w:r>
        <w:t>TG (1mM, 1:500 dilution), 2µM in 100µl</w:t>
      </w:r>
    </w:p>
    <w:p w14:paraId="438FCB84" w14:textId="42C5B12B" w:rsidR="00D920AE" w:rsidRDefault="00D920AE" w:rsidP="00363BED">
      <w:r>
        <w:t>PMA (50µM, 1:500 dilution), 100nM in 100µl</w:t>
      </w:r>
    </w:p>
    <w:p w14:paraId="7A62FE60" w14:textId="67E13DC8" w:rsidR="00D920AE" w:rsidRDefault="00D920AE" w:rsidP="00363BED">
      <w:r>
        <w:t>DMSO from LAMP assay=0.4%</w:t>
      </w:r>
    </w:p>
    <w:p w14:paraId="16C4BA4A" w14:textId="77777777" w:rsidR="003664F8" w:rsidRDefault="003664F8" w:rsidP="00363BED"/>
    <w:p w14:paraId="142B76D0" w14:textId="72CC0082" w:rsidR="003664F8" w:rsidRDefault="003664F8" w:rsidP="00363BED">
      <w:pPr>
        <w:rPr>
          <w:b/>
        </w:rPr>
      </w:pPr>
      <w:r>
        <w:rPr>
          <w:b/>
        </w:rPr>
        <w:t xml:space="preserve">Cell fixation and flow </w:t>
      </w:r>
      <w:proofErr w:type="spellStart"/>
      <w:r>
        <w:rPr>
          <w:b/>
        </w:rPr>
        <w:t>cytometry</w:t>
      </w:r>
      <w:proofErr w:type="spellEnd"/>
    </w:p>
    <w:p w14:paraId="6279B971" w14:textId="440FEA84" w:rsidR="003664F8" w:rsidRDefault="003664F8" w:rsidP="00363BED">
      <w:r>
        <w:t xml:space="preserve">After LAMP assay incubation, add 100µl 2%PFA into each well, mix, and transfer each well content to </w:t>
      </w:r>
      <w:proofErr w:type="spellStart"/>
      <w:r>
        <w:t>microt</w:t>
      </w:r>
      <w:bookmarkStart w:id="0" w:name="_GoBack"/>
      <w:bookmarkEnd w:id="0"/>
      <w:r>
        <w:t>iter</w:t>
      </w:r>
      <w:proofErr w:type="spellEnd"/>
      <w:r>
        <w:t xml:space="preserve"> tubes in </w:t>
      </w:r>
      <w:proofErr w:type="gramStart"/>
      <w:r>
        <w:t>96 tube</w:t>
      </w:r>
      <w:proofErr w:type="gramEnd"/>
      <w:r>
        <w:t xml:space="preserve"> rack. </w:t>
      </w:r>
      <w:r w:rsidR="00992461">
        <w:t xml:space="preserve">Place the </w:t>
      </w:r>
      <w:proofErr w:type="spellStart"/>
      <w:r w:rsidR="00992461">
        <w:t>microtiter</w:t>
      </w:r>
      <w:proofErr w:type="spellEnd"/>
      <w:r w:rsidR="00992461">
        <w:t xml:space="preserve"> tubes in flow cytometer tubes for sample analysis. </w:t>
      </w:r>
    </w:p>
    <w:p w14:paraId="58E12805" w14:textId="31A49BA0" w:rsidR="003664F8" w:rsidRPr="003664F8" w:rsidRDefault="003664F8" w:rsidP="00363BED">
      <w:r>
        <w:t xml:space="preserve">Store </w:t>
      </w:r>
      <w:r w:rsidR="00992461">
        <w:t xml:space="preserve">the cell samples </w:t>
      </w:r>
      <w:r>
        <w:t xml:space="preserve">at 4 </w:t>
      </w:r>
      <w:proofErr w:type="spellStart"/>
      <w:r>
        <w:t>Celcius</w:t>
      </w:r>
      <w:proofErr w:type="spellEnd"/>
      <w:r>
        <w:t xml:space="preserve"> degree until flow cytometer analysis. </w:t>
      </w:r>
    </w:p>
    <w:sectPr w:rsidR="003664F8" w:rsidRPr="003664F8" w:rsidSect="0034759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7B"/>
    <w:rsid w:val="000610DB"/>
    <w:rsid w:val="002D7A08"/>
    <w:rsid w:val="0034759E"/>
    <w:rsid w:val="00363BED"/>
    <w:rsid w:val="003664F8"/>
    <w:rsid w:val="005B2D2B"/>
    <w:rsid w:val="00744E63"/>
    <w:rsid w:val="00800A97"/>
    <w:rsid w:val="00992461"/>
    <w:rsid w:val="00D920AE"/>
    <w:rsid w:val="00DE7F4A"/>
    <w:rsid w:val="00EF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AC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345</Words>
  <Characters>1968</Characters>
  <Application>Microsoft Macintosh Word</Application>
  <DocSecurity>0</DocSecurity>
  <Lines>16</Lines>
  <Paragraphs>4</Paragraphs>
  <ScaleCrop>false</ScaleCrop>
  <Company>University of Connecticut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Ziyan Zhao</dc:creator>
  <cp:keywords/>
  <dc:description/>
  <cp:lastModifiedBy>Ziyan Zhao</cp:lastModifiedBy>
  <cp:revision>7</cp:revision>
  <dcterms:created xsi:type="dcterms:W3CDTF">2014-06-02T18:14:00Z</dcterms:created>
  <dcterms:modified xsi:type="dcterms:W3CDTF">2014-06-02T19:49:00Z</dcterms:modified>
</cp:coreProperties>
</file>